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16" w:rsidRDefault="00F27D10" w:rsidP="00024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инвестиционных проектов</w:t>
      </w:r>
      <w:bookmarkStart w:id="0" w:name="_GoBack"/>
      <w:bookmarkEnd w:id="0"/>
    </w:p>
    <w:p w:rsidR="00F27D10" w:rsidRDefault="00F27D10" w:rsidP="00024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D10" w:rsidRPr="00F27D10" w:rsidRDefault="00F27D10" w:rsidP="00F27D1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27D10">
        <w:rPr>
          <w:rFonts w:ascii="PT Astra Serif" w:hAnsi="PT Astra Serif"/>
          <w:color w:val="000000"/>
          <w:sz w:val="28"/>
          <w:szCs w:val="28"/>
        </w:rPr>
        <w:t>В 2022 году значительное влияние на социально-экономическое развитие муниципального образования город Тула оказала реализация инвестиционных проектов. Завершено 70 инвестиционных проектов с объемом инвестиций более 14 млрд. руб. В результате их реализации создано 1 187 новых рабочих мест.</w:t>
      </w:r>
    </w:p>
    <w:p w:rsidR="00F27D10" w:rsidRPr="00F27D10" w:rsidRDefault="00F27D10" w:rsidP="00F27D1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27D10">
        <w:rPr>
          <w:rFonts w:ascii="PT Astra Serif" w:hAnsi="PT Astra Serif"/>
          <w:color w:val="000000"/>
          <w:sz w:val="28"/>
          <w:szCs w:val="28"/>
        </w:rPr>
        <w:t>Наиболее значимыми реализованными проектами в 2022 году стали:</w:t>
      </w:r>
    </w:p>
    <w:p w:rsidR="00F27D10" w:rsidRPr="00F27D10" w:rsidRDefault="00F27D10" w:rsidP="00F27D1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27D10">
        <w:rPr>
          <w:rFonts w:ascii="PT Astra Serif" w:hAnsi="PT Astra Serif"/>
          <w:color w:val="000000"/>
          <w:sz w:val="28"/>
          <w:szCs w:val="28"/>
        </w:rPr>
        <w:t xml:space="preserve">1. В сфере промышленности: модернизация сырного цеха (АО «Тульский молочный комбинат», объем инвестиций 25,7 млн. руб., 10 рабочих мест); реконструкция и модернизация производства АО «Птицефабрика «Тульская» – 2 этап (АО «Птицефабрика «Тульская», объем инвестиций 150 млн. руб., 52 рабочих места); строительство здания экспедиции хлебозавода № 5 (ООО «Тульский </w:t>
      </w:r>
      <w:proofErr w:type="spellStart"/>
      <w:r w:rsidRPr="00F27D10">
        <w:rPr>
          <w:rFonts w:ascii="PT Astra Serif" w:hAnsi="PT Astra Serif"/>
          <w:color w:val="000000"/>
          <w:sz w:val="28"/>
          <w:szCs w:val="28"/>
        </w:rPr>
        <w:t>хлебокомбинат</w:t>
      </w:r>
      <w:proofErr w:type="spellEnd"/>
      <w:r w:rsidRPr="00F27D10">
        <w:rPr>
          <w:rFonts w:ascii="PT Astra Serif" w:hAnsi="PT Astra Serif"/>
          <w:color w:val="000000"/>
          <w:sz w:val="28"/>
          <w:szCs w:val="28"/>
        </w:rPr>
        <w:t>», 35 рабочих мест); строительство производственных зданий (АО «Конструкторское бюро приборостроения им. академика А.Г. Шипунова», АО «</w:t>
      </w:r>
      <w:proofErr w:type="spellStart"/>
      <w:r w:rsidRPr="00F27D10">
        <w:rPr>
          <w:rFonts w:ascii="PT Astra Serif" w:hAnsi="PT Astra Serif"/>
          <w:color w:val="000000"/>
          <w:sz w:val="28"/>
          <w:szCs w:val="28"/>
        </w:rPr>
        <w:t>Тулачермет</w:t>
      </w:r>
      <w:proofErr w:type="spellEnd"/>
      <w:r w:rsidRPr="00F27D10">
        <w:rPr>
          <w:rFonts w:ascii="PT Astra Serif" w:hAnsi="PT Astra Serif"/>
          <w:color w:val="000000"/>
          <w:sz w:val="28"/>
          <w:szCs w:val="28"/>
        </w:rPr>
        <w:t>», АО «НПО «Сплав» им. А.Н. Ганичева»).</w:t>
      </w:r>
    </w:p>
    <w:p w:rsidR="00F27D10" w:rsidRPr="00F27D10" w:rsidRDefault="00F27D10" w:rsidP="00F27D1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27D10">
        <w:rPr>
          <w:rFonts w:ascii="PT Astra Serif" w:hAnsi="PT Astra Serif"/>
          <w:color w:val="000000"/>
          <w:sz w:val="28"/>
          <w:szCs w:val="28"/>
        </w:rPr>
        <w:t>2. В сфере торговли: строительство здания магазина розничной торговли (</w:t>
      </w:r>
      <w:proofErr w:type="spellStart"/>
      <w:r w:rsidRPr="00F27D10">
        <w:rPr>
          <w:rFonts w:ascii="PT Astra Serif" w:hAnsi="PT Astra Serif"/>
          <w:color w:val="000000"/>
          <w:sz w:val="28"/>
          <w:szCs w:val="28"/>
        </w:rPr>
        <w:t>Авилушкина</w:t>
      </w:r>
      <w:proofErr w:type="spellEnd"/>
      <w:r w:rsidRPr="00F27D10">
        <w:rPr>
          <w:rFonts w:ascii="PT Astra Serif" w:hAnsi="PT Astra Serif"/>
          <w:color w:val="000000"/>
          <w:sz w:val="28"/>
          <w:szCs w:val="28"/>
        </w:rPr>
        <w:t xml:space="preserve"> О.В., объем инвестиций 50 млн. руб., 15 рабочих мест); строительство магазина в п. Молодежный (Грибов С.Н., объем инвестиций 50 млн. руб., 15 рабочих мест).</w:t>
      </w:r>
    </w:p>
    <w:p w:rsidR="00F27D10" w:rsidRPr="00F27D10" w:rsidRDefault="00F27D10" w:rsidP="00F27D1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27D10">
        <w:rPr>
          <w:rFonts w:ascii="PT Astra Serif" w:hAnsi="PT Astra Serif"/>
          <w:color w:val="000000"/>
          <w:sz w:val="28"/>
          <w:szCs w:val="28"/>
        </w:rPr>
        <w:t>3. В сфере жилищного строительства:</w:t>
      </w:r>
    </w:p>
    <w:p w:rsidR="00F27D10" w:rsidRPr="00F27D10" w:rsidRDefault="00F27D10" w:rsidP="00F27D1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27D10">
        <w:rPr>
          <w:rFonts w:ascii="PT Astra Serif" w:hAnsi="PT Astra Serif"/>
          <w:color w:val="000000"/>
          <w:sz w:val="28"/>
          <w:szCs w:val="28"/>
        </w:rPr>
        <w:t>- строительство многоквартирных домов: ООО СЗ «Авангард», ЖК «Времена года», ООО «</w:t>
      </w:r>
      <w:proofErr w:type="spellStart"/>
      <w:r w:rsidRPr="00F27D10">
        <w:rPr>
          <w:rFonts w:ascii="PT Astra Serif" w:hAnsi="PT Astra Serif"/>
          <w:color w:val="000000"/>
          <w:sz w:val="28"/>
          <w:szCs w:val="28"/>
        </w:rPr>
        <w:t>Стройлидер</w:t>
      </w:r>
      <w:proofErr w:type="spellEnd"/>
      <w:r w:rsidRPr="00F27D10">
        <w:rPr>
          <w:rFonts w:ascii="PT Astra Serif" w:hAnsi="PT Astra Serif"/>
          <w:color w:val="000000"/>
          <w:sz w:val="28"/>
          <w:szCs w:val="28"/>
        </w:rPr>
        <w:t>», ООО «АВРОРА-</w:t>
      </w:r>
      <w:proofErr w:type="spellStart"/>
      <w:r w:rsidRPr="00F27D10">
        <w:rPr>
          <w:rFonts w:ascii="PT Astra Serif" w:hAnsi="PT Astra Serif"/>
          <w:color w:val="000000"/>
          <w:sz w:val="28"/>
          <w:szCs w:val="28"/>
        </w:rPr>
        <w:t>Гринн</w:t>
      </w:r>
      <w:proofErr w:type="spellEnd"/>
      <w:r w:rsidRPr="00F27D10">
        <w:rPr>
          <w:rFonts w:ascii="PT Astra Serif" w:hAnsi="PT Astra Serif"/>
          <w:color w:val="000000"/>
          <w:sz w:val="28"/>
          <w:szCs w:val="28"/>
        </w:rPr>
        <w:t xml:space="preserve">», ЖК «Наши </w:t>
      </w:r>
      <w:proofErr w:type="spellStart"/>
      <w:r w:rsidRPr="00F27D10">
        <w:rPr>
          <w:rFonts w:ascii="PT Astra Serif" w:hAnsi="PT Astra Serif"/>
          <w:color w:val="000000"/>
          <w:sz w:val="28"/>
          <w:szCs w:val="28"/>
        </w:rPr>
        <w:t>Баташи</w:t>
      </w:r>
      <w:proofErr w:type="spellEnd"/>
      <w:r w:rsidRPr="00F27D10">
        <w:rPr>
          <w:rFonts w:ascii="PT Astra Serif" w:hAnsi="PT Astra Serif"/>
          <w:color w:val="000000"/>
          <w:sz w:val="28"/>
          <w:szCs w:val="28"/>
        </w:rPr>
        <w:t>», ЖК «Кулик», ООО СЗ «АВРОРА-Сити», ООО СЗ «ИН-ГРУПП», ООО СЗ «Наши Баташи-2, ООО СК «</w:t>
      </w:r>
      <w:proofErr w:type="gramStart"/>
      <w:r w:rsidRPr="00F27D10">
        <w:rPr>
          <w:rFonts w:ascii="PT Astra Serif" w:hAnsi="PT Astra Serif"/>
          <w:color w:val="000000"/>
          <w:sz w:val="28"/>
          <w:szCs w:val="28"/>
        </w:rPr>
        <w:t>Мы-ЗА</w:t>
      </w:r>
      <w:proofErr w:type="gramEnd"/>
      <w:r w:rsidRPr="00F27D10">
        <w:rPr>
          <w:rFonts w:ascii="PT Astra Serif" w:hAnsi="PT Astra Serif"/>
          <w:color w:val="000000"/>
          <w:sz w:val="28"/>
          <w:szCs w:val="28"/>
        </w:rPr>
        <w:t>» и т.д.;</w:t>
      </w:r>
    </w:p>
    <w:p w:rsidR="00F27D10" w:rsidRPr="00F27D10" w:rsidRDefault="00F27D10" w:rsidP="00F27D1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27D10">
        <w:rPr>
          <w:rFonts w:ascii="PT Astra Serif" w:hAnsi="PT Astra Serif"/>
          <w:color w:val="000000"/>
          <w:sz w:val="28"/>
          <w:szCs w:val="28"/>
        </w:rPr>
        <w:t>- строительство административных зданий: строительство комплекса складов (</w:t>
      </w:r>
      <w:proofErr w:type="spellStart"/>
      <w:r w:rsidRPr="00F27D10">
        <w:rPr>
          <w:rFonts w:ascii="PT Astra Serif" w:hAnsi="PT Astra Serif"/>
          <w:color w:val="000000"/>
          <w:sz w:val="28"/>
          <w:szCs w:val="28"/>
        </w:rPr>
        <w:t>Шамаев</w:t>
      </w:r>
      <w:proofErr w:type="spellEnd"/>
      <w:r w:rsidRPr="00F27D10">
        <w:rPr>
          <w:rFonts w:ascii="PT Astra Serif" w:hAnsi="PT Astra Serif"/>
          <w:color w:val="000000"/>
          <w:sz w:val="28"/>
          <w:szCs w:val="28"/>
        </w:rPr>
        <w:t xml:space="preserve"> А.В., объем инвестиций 12 млн. руб., 5 рабочих мест); строительство административно – бытового корпуса (ООО «</w:t>
      </w:r>
      <w:proofErr w:type="spellStart"/>
      <w:r w:rsidRPr="00F27D10">
        <w:rPr>
          <w:rFonts w:ascii="PT Astra Serif" w:hAnsi="PT Astra Serif"/>
          <w:color w:val="000000"/>
          <w:sz w:val="28"/>
          <w:szCs w:val="28"/>
        </w:rPr>
        <w:t>Металлресурс</w:t>
      </w:r>
      <w:proofErr w:type="spellEnd"/>
      <w:r w:rsidRPr="00F27D10">
        <w:rPr>
          <w:rFonts w:ascii="PT Astra Serif" w:hAnsi="PT Astra Serif"/>
          <w:color w:val="000000"/>
          <w:sz w:val="28"/>
          <w:szCs w:val="28"/>
        </w:rPr>
        <w:t>», объем инвестиций 35 млн. руб., 15 рабочих мест); строительство административного здания (ООО «</w:t>
      </w:r>
      <w:proofErr w:type="spellStart"/>
      <w:r w:rsidRPr="00F27D10">
        <w:rPr>
          <w:rFonts w:ascii="PT Astra Serif" w:hAnsi="PT Astra Serif"/>
          <w:color w:val="000000"/>
          <w:sz w:val="28"/>
          <w:szCs w:val="28"/>
        </w:rPr>
        <w:t>Мяснов</w:t>
      </w:r>
      <w:proofErr w:type="spellEnd"/>
      <w:r w:rsidRPr="00F27D10">
        <w:rPr>
          <w:rFonts w:ascii="PT Astra Serif" w:hAnsi="PT Astra Serif"/>
          <w:color w:val="000000"/>
          <w:sz w:val="28"/>
          <w:szCs w:val="28"/>
        </w:rPr>
        <w:t>», объем инвестиций 50 млн. руб., 10 рабочих мест); реконструкция общежития Тульского подразделения Московского УЦПК (ОАО «Российские железные дороги», объем инвестиций 176 млн. руб., 10 рабочих мест).</w:t>
      </w:r>
    </w:p>
    <w:p w:rsidR="00F27D10" w:rsidRPr="00F27D10" w:rsidRDefault="00F27D10" w:rsidP="00F27D1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27D10">
        <w:rPr>
          <w:rFonts w:ascii="PT Astra Serif" w:hAnsi="PT Astra Serif"/>
          <w:color w:val="000000"/>
          <w:sz w:val="28"/>
          <w:szCs w:val="28"/>
        </w:rPr>
        <w:t>Реализация инвестиционных проектов формирует новые рабочие места и новые потребности на рынке труда.</w:t>
      </w:r>
    </w:p>
    <w:p w:rsidR="00F27D10" w:rsidRPr="00F27D10" w:rsidRDefault="00F27D10" w:rsidP="00F27D1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40660" w:rsidRPr="00F27D10" w:rsidRDefault="00940660" w:rsidP="00F27D1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940660" w:rsidRPr="00F2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2C"/>
    <w:rsid w:val="00024A16"/>
    <w:rsid w:val="000974FD"/>
    <w:rsid w:val="004D464C"/>
    <w:rsid w:val="00581E88"/>
    <w:rsid w:val="005D2D7A"/>
    <w:rsid w:val="00656E04"/>
    <w:rsid w:val="00854E37"/>
    <w:rsid w:val="00867B72"/>
    <w:rsid w:val="00940660"/>
    <w:rsid w:val="00CE66BA"/>
    <w:rsid w:val="00EE462C"/>
    <w:rsid w:val="00EE534E"/>
    <w:rsid w:val="00F27D10"/>
    <w:rsid w:val="00F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A9B2"/>
  <w15:chartTrackingRefBased/>
  <w15:docId w15:val="{0C2C803A-4AC7-4D01-ADA6-BE08240A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B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D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Веч Ольга Олеговна</cp:lastModifiedBy>
  <cp:revision>14</cp:revision>
  <dcterms:created xsi:type="dcterms:W3CDTF">2022-01-10T10:43:00Z</dcterms:created>
  <dcterms:modified xsi:type="dcterms:W3CDTF">2023-04-10T09:13:00Z</dcterms:modified>
</cp:coreProperties>
</file>